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26AC" w:rsidRPr="00EA26AC" w:rsidRDefault="00EA26AC" w:rsidP="00EA26AC">
      <w:pPr>
        <w:shd w:val="clear" w:color="auto" w:fill="EEEEEE"/>
        <w:spacing w:before="300" w:after="300" w:line="36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begin"/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instrText xml:space="preserve"> HYPERLINK "http://www.azoo.hr/index.php?option=com_content&amp;view=article&amp;id=6085:tablice-za-unos-u-bazu-podataka-natjecanja-i-smotri-azoo-a-u-2018-&amp;catid=123:upute-i-obavijesti&amp;Itemid=439" </w:instrText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separate"/>
      </w:r>
      <w:r w:rsidRPr="00EA26AC">
        <w:rPr>
          <w:rFonts w:ascii="Times New Roman" w:eastAsia="Times New Roman" w:hAnsi="Times New Roman" w:cs="Times New Roman"/>
          <w:color w:val="CC0000"/>
          <w:sz w:val="24"/>
          <w:szCs w:val="24"/>
          <w:lang w:eastAsia="hr-HR"/>
        </w:rPr>
        <w:t>Tablice za unos u bazu podataka natjecanja i smotri AZOO-a u 2018.</w:t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end"/>
      </w:r>
    </w:p>
    <w:bookmarkEnd w:id="0"/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Važno je pridržavati se sljedećih uputa za popunjavanje tablica za natjecanje i smotre: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Škole moraju u priložene .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xls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tablice upisati sve podatke o učeniku/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ci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koji/a sudjeluje na natjecanju/ smotri. Podatke o učeniku/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ci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potrebno je upisati u .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xls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tablicu počevši od najniže razine. Ispunjena tablica za određeno natjecanje/ smotru prosljeđuje se organizatoru više razine natjecanja/smotre nakon održanog natjecanja/ smotre (primjerice, nakon održane školske razine tablice se šalju organizatoru – školi domaćinu županijske razine). Agenciji za odgoj i obrazovanje, odnosno tajniku državne razine natjecanja/ smotre, šalju se tablice nakon održane županijske razine natjecanja/ smotre s popisom učenika koji se predlažu za državnu razinu natjecanja/smotre.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Tablica je jedinstvena za sva natjecanja i smotre, osim za smotru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LiDraNo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zaglavlje tablice potrebno je upisati naziv natjecanja, odnosno smotre. Popunjavaju se polja koja su relevantna za pojedino natjecanje/ smotru. Polja u koja se obavezno moraju unijeti podaci su: OIB, ime, prezime, školska godina, broj kategorije, razred, ime i prezime mentora, šifra škole, grad, broj županije i županija.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Postoji i rubrika „Ostalo“ u slučaju da nedostaje neki podatak za određeno natjecanje/ smotru.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smotru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LiDraNo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priložena popunjena tablica ujedno je i prijavnica.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 školske godine 2014/2015., objavljene tablice za prijavljivanje i evidentiranje postignuća učenica i učenika na natjecanjima u organizaciji Agencije za odgoj i obrazovanje formatirane su i definirane da bi bile kompatibilne sustavima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NISpuSŠ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NISpVU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(nacionalni informacijski sustavi za prijavu i upis učenika u srednje škole i na visoka učilišta).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Uz tablice su priložena i dva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šifrarnika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: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i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kategorija.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je važan budući da se u tablice ne upisuje naziv škole već samo šifra škole (da bi se izbjeglo različito upisivanje naziva škole što bi rezultiralo neprepoznavanjem unesenog postignuća). Prilikom unosa šifre škole automatski će se u stupcu X, odnosno u stupcu W za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LiDraNo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pokazati naziv škole koji odgovara unesenoj šifri. Stupac X, odnosno stupac W za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LiDraNo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ne unose se u gore navedene informacijske sustave i ne funkcioniraju bez unesene šifre škole.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Izuzetno je važno navesti točnu šifru škole koja se nalazi u stupcu 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šifrarnika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škola. To nije šifra Ministarstva znanosti i obrazovanja nego interna šifra Agencije za odgoj i obrazovanje za potrebe provedbe natjecanja i smotri.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Budući da je popis škola preuzet iz e-Matice, postoji mogućnost da neki nazivi škola nisu jedinstveni (npr. OŠ Tin Ujević, OŠ Tina Ujevića).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je škola novoosnovana i još nema šifru Ministarstva znanosti i obrazovanja, mora se obratiti MZO-u koji će joj dodijeliti službenu oznaku. O tome treba obavijestiti kolegu </w:t>
      </w:r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Mirka Stanića</w:t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iz Agencije za znanost i visoko obrazovanje na adresu </w:t>
      </w:r>
      <w:hyperlink r:id="rId5" w:history="1">
        <w:r w:rsidRPr="00EA26AC">
          <w:rPr>
            <w:rFonts w:ascii="Times New Roman" w:eastAsia="Times New Roman" w:hAnsi="Times New Roman" w:cs="Times New Roman"/>
            <w:color w:val="CC0000"/>
            <w:sz w:val="24"/>
            <w:szCs w:val="24"/>
            <w:lang w:eastAsia="hr-HR"/>
          </w:rPr>
          <w:t>mirko.stanic@azvo.hr</w:t>
        </w:r>
      </w:hyperlink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koji će školu unijeti 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AZOO-a. Ako škola ima šifru MZO-a, a nije upisana 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AZOO-a, također se treba obratiti kolegi Staniću, koji </w:t>
      </w:r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jedini</w:t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ima administrativne ovlasti mijenjati podatke 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šifrarniku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i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šifrarniku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kategorija.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Zbog stalnog uvrštavanja novoosnovanih škola u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škola, savjetujemo da s internetskih stranica Agencije za odgoj i obrazovanje uvijek preuzmete zadnji objavljeni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škola i pripadajuće tablice za unos podataka.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Uz tablicu je također priložen i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šifrarnik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kategorija u kojem se nalaze brojevi, odnosno šifre, pojedinih kategorija natjecanja/ smotri.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Novo:</w:t>
      </w:r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S obzirom na to da hoteli za smještaj učenika tijekom održavanja državnih natjecanja ili smotri zahtijevaju dostavu datuma i mjesta rođenja učenika, u .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xls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tablici dodane su dvije nove rubrike (stupci Y i Z, za </w:t>
      </w:r>
      <w:proofErr w:type="spellStart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LiDraNo</w:t>
      </w:r>
      <w:proofErr w:type="spellEnd"/>
      <w:r w:rsidRPr="00EA26A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X i Y) u koje se mogu upisivati traženi podaci a koji se neće unositi u bazu podataka.</w:t>
      </w:r>
    </w:p>
    <w:p w:rsidR="00EA26AC" w:rsidRPr="00EA26AC" w:rsidRDefault="00EA26AC" w:rsidP="00EA26AC">
      <w:pPr>
        <w:shd w:val="clear" w:color="auto" w:fill="EEEEE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Važno: Svi podaci u tablicama moraju biti uneseni kako to format zahtijeva i svako odstupanje od zadanog će prouzročiti nemogućnost upisa rezultata u navedene sustave </w:t>
      </w:r>
      <w:proofErr w:type="spellStart"/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NISpuSŠ</w:t>
      </w:r>
      <w:proofErr w:type="spellEnd"/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i </w:t>
      </w:r>
      <w:proofErr w:type="spellStart"/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NISpVU</w:t>
      </w:r>
      <w:proofErr w:type="spellEnd"/>
      <w:r w:rsidRPr="00EA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, odnosno bit će iskazan kao pogreška u sustavu.</w:t>
      </w:r>
    </w:p>
    <w:p w:rsidR="00FB6D91" w:rsidRPr="00EA26AC" w:rsidRDefault="00FB6D91" w:rsidP="00EA2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6D91" w:rsidRPr="00EA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C"/>
    <w:rsid w:val="00270B7C"/>
    <w:rsid w:val="00991C43"/>
    <w:rsid w:val="00EA26AC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7C"/>
  </w:style>
  <w:style w:type="paragraph" w:styleId="Naslov1">
    <w:name w:val="heading 1"/>
    <w:basedOn w:val="Normal"/>
    <w:next w:val="Normal"/>
    <w:link w:val="Naslov1Char"/>
    <w:uiPriority w:val="9"/>
    <w:qFormat/>
    <w:rsid w:val="00270B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0B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0B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0B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0B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0B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0B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0B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0B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0B7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70B7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70B7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70B7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70B7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70B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70B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0B7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70B7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70B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0B7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0B7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70B7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70B7C"/>
    <w:rPr>
      <w:b/>
      <w:bCs/>
    </w:rPr>
  </w:style>
  <w:style w:type="character" w:styleId="Istaknuto">
    <w:name w:val="Emphasis"/>
    <w:uiPriority w:val="20"/>
    <w:qFormat/>
    <w:rsid w:val="00270B7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270B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0B7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B7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70B7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70B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70B7C"/>
    <w:rPr>
      <w:i/>
      <w:iCs/>
    </w:rPr>
  </w:style>
  <w:style w:type="character" w:styleId="Neupadljivoisticanje">
    <w:name w:val="Subtle Emphasis"/>
    <w:uiPriority w:val="19"/>
    <w:qFormat/>
    <w:rsid w:val="00270B7C"/>
    <w:rPr>
      <w:i/>
      <w:iCs/>
    </w:rPr>
  </w:style>
  <w:style w:type="character" w:styleId="Jakoisticanje">
    <w:name w:val="Intense Emphasis"/>
    <w:uiPriority w:val="21"/>
    <w:qFormat/>
    <w:rsid w:val="00270B7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70B7C"/>
    <w:rPr>
      <w:smallCaps/>
    </w:rPr>
  </w:style>
  <w:style w:type="character" w:styleId="Istaknutareferenca">
    <w:name w:val="Intense Reference"/>
    <w:uiPriority w:val="32"/>
    <w:qFormat/>
    <w:rsid w:val="00270B7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70B7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0B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7C"/>
  </w:style>
  <w:style w:type="paragraph" w:styleId="Naslov1">
    <w:name w:val="heading 1"/>
    <w:basedOn w:val="Normal"/>
    <w:next w:val="Normal"/>
    <w:link w:val="Naslov1Char"/>
    <w:uiPriority w:val="9"/>
    <w:qFormat/>
    <w:rsid w:val="00270B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0B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0B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0B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0B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0B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0B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0B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0B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0B7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70B7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70B7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70B7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70B7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70B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70B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0B7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70B7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70B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0B7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0B7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70B7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70B7C"/>
    <w:rPr>
      <w:b/>
      <w:bCs/>
    </w:rPr>
  </w:style>
  <w:style w:type="character" w:styleId="Istaknuto">
    <w:name w:val="Emphasis"/>
    <w:uiPriority w:val="20"/>
    <w:qFormat/>
    <w:rsid w:val="00270B7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270B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0B7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B7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70B7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70B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70B7C"/>
    <w:rPr>
      <w:i/>
      <w:iCs/>
    </w:rPr>
  </w:style>
  <w:style w:type="character" w:styleId="Neupadljivoisticanje">
    <w:name w:val="Subtle Emphasis"/>
    <w:uiPriority w:val="19"/>
    <w:qFormat/>
    <w:rsid w:val="00270B7C"/>
    <w:rPr>
      <w:i/>
      <w:iCs/>
    </w:rPr>
  </w:style>
  <w:style w:type="character" w:styleId="Jakoisticanje">
    <w:name w:val="Intense Emphasis"/>
    <w:uiPriority w:val="21"/>
    <w:qFormat/>
    <w:rsid w:val="00270B7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70B7C"/>
    <w:rPr>
      <w:smallCaps/>
    </w:rPr>
  </w:style>
  <w:style w:type="character" w:styleId="Istaknutareferenca">
    <w:name w:val="Intense Reference"/>
    <w:uiPriority w:val="32"/>
    <w:qFormat/>
    <w:rsid w:val="00270B7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70B7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0B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o.stanic@az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Knjižničarka</cp:lastModifiedBy>
  <cp:revision>1</cp:revision>
  <dcterms:created xsi:type="dcterms:W3CDTF">2018-02-05T09:05:00Z</dcterms:created>
  <dcterms:modified xsi:type="dcterms:W3CDTF">2018-02-05T09:06:00Z</dcterms:modified>
</cp:coreProperties>
</file>